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E758" w14:textId="77777777" w:rsidR="0086631F" w:rsidRPr="0086631F" w:rsidRDefault="0086631F" w:rsidP="0086631F">
      <w:pPr>
        <w:shd w:val="clear" w:color="auto" w:fill="FFFFFF"/>
        <w:spacing w:line="240" w:lineRule="auto"/>
        <w:outlineLvl w:val="3"/>
        <w:rPr>
          <w:rFonts w:ascii="inherit" w:eastAsia="Times New Roman" w:hAnsi="inherit" w:cs="Helvetica"/>
          <w:b/>
          <w:bCs/>
          <w:color w:val="111111"/>
          <w:sz w:val="24"/>
          <w:szCs w:val="24"/>
        </w:rPr>
      </w:pPr>
      <w:r w:rsidRPr="0086631F">
        <w:rPr>
          <w:rFonts w:ascii="inherit" w:eastAsia="Times New Roman" w:hAnsi="inherit" w:cs="Helvetica"/>
          <w:b/>
          <w:bCs/>
          <w:color w:val="111111"/>
          <w:sz w:val="24"/>
          <w:szCs w:val="24"/>
        </w:rPr>
        <w:t>Unit III Case Study Grading Rubric</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5"/>
        <w:gridCol w:w="2168"/>
        <w:gridCol w:w="2168"/>
        <w:gridCol w:w="2168"/>
        <w:gridCol w:w="2168"/>
        <w:gridCol w:w="2167"/>
      </w:tblGrid>
      <w:tr w:rsidR="0086631F" w:rsidRPr="0086631F" w14:paraId="53FB6171"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DDDDDD"/>
            <w:tcMar>
              <w:top w:w="150" w:type="dxa"/>
              <w:left w:w="150" w:type="dxa"/>
              <w:bottom w:w="150" w:type="dxa"/>
              <w:right w:w="150" w:type="dxa"/>
            </w:tcMar>
            <w:vAlign w:val="center"/>
            <w:hideMark/>
          </w:tcPr>
          <w:p w14:paraId="37CFCDEC" w14:textId="77777777" w:rsidR="0086631F" w:rsidRPr="0086631F" w:rsidRDefault="0086631F" w:rsidP="0086631F">
            <w:pPr>
              <w:spacing w:after="0" w:line="240" w:lineRule="auto"/>
              <w:jc w:val="center"/>
              <w:rPr>
                <w:rFonts w:ascii="inherit" w:eastAsia="Times New Roman" w:hAnsi="inherit" w:cs="Times New Roman"/>
                <w:sz w:val="24"/>
                <w:szCs w:val="24"/>
              </w:rPr>
            </w:pPr>
            <w:r w:rsidRPr="0086631F">
              <w:rPr>
                <w:rFonts w:ascii="inherit" w:eastAsia="Times New Roman" w:hAnsi="inherit" w:cs="Times New Roman"/>
                <w:sz w:val="24"/>
                <w:szCs w:val="24"/>
              </w:rPr>
              <w:t>Criteria</w:t>
            </w:r>
          </w:p>
        </w:tc>
        <w:tc>
          <w:tcPr>
            <w:tcW w:w="13227" w:type="dxa"/>
            <w:gridSpan w:val="5"/>
            <w:tcBorders>
              <w:top w:val="outset" w:sz="6" w:space="0" w:color="auto"/>
              <w:left w:val="outset" w:sz="6" w:space="0" w:color="auto"/>
              <w:bottom w:val="outset" w:sz="6" w:space="0" w:color="auto"/>
              <w:right w:val="outset" w:sz="6" w:space="0" w:color="auto"/>
            </w:tcBorders>
            <w:shd w:val="clear" w:color="auto" w:fill="DDDDDD"/>
            <w:tcMar>
              <w:top w:w="150" w:type="dxa"/>
              <w:left w:w="150" w:type="dxa"/>
              <w:bottom w:w="150" w:type="dxa"/>
              <w:right w:w="150" w:type="dxa"/>
            </w:tcMar>
            <w:vAlign w:val="center"/>
            <w:hideMark/>
          </w:tcPr>
          <w:p w14:paraId="3A1BB4FF" w14:textId="77777777" w:rsidR="0086631F" w:rsidRPr="0086631F" w:rsidRDefault="0086631F" w:rsidP="0086631F">
            <w:pPr>
              <w:spacing w:after="0" w:line="240" w:lineRule="auto"/>
              <w:jc w:val="center"/>
              <w:rPr>
                <w:rFonts w:ascii="inherit" w:eastAsia="Times New Roman" w:hAnsi="inherit" w:cs="Times New Roman"/>
                <w:sz w:val="24"/>
                <w:szCs w:val="24"/>
              </w:rPr>
            </w:pPr>
            <w:r w:rsidRPr="0086631F">
              <w:rPr>
                <w:rFonts w:ascii="inherit" w:eastAsia="Times New Roman" w:hAnsi="inherit" w:cs="Times New Roman"/>
                <w:sz w:val="24"/>
                <w:szCs w:val="24"/>
              </w:rPr>
              <w:t>Achievement Level</w:t>
            </w:r>
          </w:p>
        </w:tc>
      </w:tr>
      <w:tr w:rsidR="0086631F" w:rsidRPr="0086631F" w14:paraId="2A95A651"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6DD61ED7" w14:textId="77777777" w:rsidR="0086631F" w:rsidRPr="0086631F" w:rsidRDefault="0086631F" w:rsidP="0086631F">
            <w:pPr>
              <w:spacing w:after="0" w:line="240" w:lineRule="auto"/>
              <w:jc w:val="center"/>
              <w:rPr>
                <w:rFonts w:ascii="inherit" w:eastAsia="Times New Roman" w:hAnsi="inherit" w:cs="Times New Roman"/>
                <w:sz w:val="24"/>
                <w:szCs w:val="24"/>
              </w:rPr>
            </w:pPr>
          </w:p>
        </w:tc>
        <w:tc>
          <w:tcPr>
            <w:tcW w:w="2645"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4A6A026F"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Level 1</w:t>
            </w:r>
          </w:p>
        </w:tc>
        <w:tc>
          <w:tcPr>
            <w:tcW w:w="2645"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5FEC3E8E"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Level 2</w:t>
            </w:r>
          </w:p>
        </w:tc>
        <w:tc>
          <w:tcPr>
            <w:tcW w:w="2645"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0528AC73"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Level 3</w:t>
            </w:r>
          </w:p>
        </w:tc>
        <w:tc>
          <w:tcPr>
            <w:tcW w:w="2645"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046C699C"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Level 4</w:t>
            </w:r>
          </w:p>
        </w:tc>
        <w:tc>
          <w:tcPr>
            <w:tcW w:w="2645" w:type="dxa"/>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14:paraId="4E1C3121"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Level 5</w:t>
            </w:r>
          </w:p>
        </w:tc>
      </w:tr>
      <w:tr w:rsidR="0086631F" w:rsidRPr="0086631F" w14:paraId="79E7B15F"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A1A3769"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Analysis</w:t>
            </w:r>
          </w:p>
          <w:p w14:paraId="6ACC83A5"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(40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2E33C3D"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0 - 23</w:t>
            </w:r>
          </w:p>
          <w:p w14:paraId="228ACE33"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Presents an account containing little analysis or relevant argument; interpretation is not well supported. Course concepts and analytical tools are not applied appropriately.</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2152C6E"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24 - 27</w:t>
            </w:r>
          </w:p>
          <w:p w14:paraId="415650C0"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Presents an account that is descriptive but contains little analysis or relevant arguments; interpretation is not well supported. Course concepts and analytical tools are not applied appropriately.</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764B8F5"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28 - 31</w:t>
            </w:r>
          </w:p>
          <w:p w14:paraId="5E18555C"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Presents an analysis containing relevant arguments; interpretation is not thoroughly supported and not compelling. Course concepts and analytical tools are sometimes applied appropriately.</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68F99C3"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32 - 35</w:t>
            </w:r>
          </w:p>
          <w:p w14:paraId="2E0ACAE6"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Presents a thorough analysis with effective arguments; interpretation is both reasonable and compelling. Course concepts and analytical tools are often applied appropriately.</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F169319"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36 - 40</w:t>
            </w:r>
          </w:p>
          <w:p w14:paraId="5016131A"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Presents an insightful and thorough analysis with strong arguments and evidence; interpretation is both reasonable and compelling. Course concepts and analytical tools are expertly applied.</w:t>
            </w:r>
          </w:p>
        </w:tc>
      </w:tr>
      <w:tr w:rsidR="0086631F" w:rsidRPr="0086631F" w14:paraId="21CC8065"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88C7D0D"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w:t>
            </w:r>
          </w:p>
          <w:p w14:paraId="50A63928"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(30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3EBA0C8"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0 - 17</w:t>
            </w:r>
          </w:p>
          <w:p w14:paraId="5183C5B0"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 is often irrelevant; information may be noticeably incorrect and/or off-topic.</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743D125"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18 - 20</w:t>
            </w:r>
          </w:p>
          <w:p w14:paraId="0FBB5AFA"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 is somewhat relevant and informative; may stray off topic a few times.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19DD6D4"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21 - 23</w:t>
            </w:r>
          </w:p>
          <w:p w14:paraId="3F474AB9"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 is mostly relevant and informative; may stray off topic one or two times.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D0A6E87"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24 - 26</w:t>
            </w:r>
          </w:p>
          <w:p w14:paraId="043F0A49"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 is relevant and informative; may stray slightly off topic one time.</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17A52D0"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27 - 30</w:t>
            </w:r>
          </w:p>
          <w:p w14:paraId="4CC7A332"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Content is highly relevant and informative; remains on topic.</w:t>
            </w:r>
          </w:p>
        </w:tc>
      </w:tr>
      <w:tr w:rsidR="0086631F" w:rsidRPr="0086631F" w14:paraId="16029487"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D666FB8"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Accuracy</w:t>
            </w:r>
          </w:p>
          <w:p w14:paraId="1DD8B532"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(10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DAC005B"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0 - 5</w:t>
            </w:r>
          </w:p>
          <w:p w14:paraId="6A965795"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Most of the assignment is clearly inaccurate and lacks attention to detail.</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4AAD5A2"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6 - 6</w:t>
            </w:r>
          </w:p>
          <w:p w14:paraId="48D26DE9"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Several areas of the assignment may be slightly lacking in accuracy and/or attention to detail.</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BCF571D"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7 - 7</w:t>
            </w:r>
          </w:p>
          <w:p w14:paraId="6C4DDAB6"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Most of the assignment is fairly accurate and shows fair attention to detail.</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1CC5688"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8 - 8</w:t>
            </w:r>
          </w:p>
          <w:p w14:paraId="17204DCA"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Most of the assignment is accurate and shows good attention to detail.</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D550292"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9 - 10</w:t>
            </w:r>
          </w:p>
          <w:p w14:paraId="515070C2"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 xml:space="preserve">Accuracy is excellent and close attention to detail is </w:t>
            </w:r>
            <w:proofErr w:type="gramStart"/>
            <w:r w:rsidRPr="0086631F">
              <w:rPr>
                <w:rFonts w:ascii="inherit" w:eastAsia="Times New Roman" w:hAnsi="inherit" w:cs="Times New Roman"/>
                <w:sz w:val="21"/>
                <w:szCs w:val="21"/>
              </w:rPr>
              <w:t>clearly evident</w:t>
            </w:r>
            <w:proofErr w:type="gramEnd"/>
            <w:r w:rsidRPr="0086631F">
              <w:rPr>
                <w:rFonts w:ascii="inherit" w:eastAsia="Times New Roman" w:hAnsi="inherit" w:cs="Times New Roman"/>
                <w:sz w:val="21"/>
                <w:szCs w:val="21"/>
              </w:rPr>
              <w:t xml:space="preserve"> in all parts of the assignment.</w:t>
            </w:r>
          </w:p>
        </w:tc>
      </w:tr>
      <w:tr w:rsidR="0086631F" w:rsidRPr="0086631F" w14:paraId="6662C9BE"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C08AE8B"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lastRenderedPageBreak/>
              <w:t>Writing Mechanics</w:t>
            </w:r>
          </w:p>
          <w:p w14:paraId="741D10D7"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(10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A1BFC2C"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0 - 5</w:t>
            </w:r>
          </w:p>
          <w:p w14:paraId="3EA5E566"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Writing lacks clarity and conciseness. Serious problems with sentence structure and grammar. Numerous major and/or minor errors in punctuation and spelling.</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D5E437B"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6 - 6</w:t>
            </w:r>
          </w:p>
          <w:p w14:paraId="244FC630"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Writing lacks clarity and/or conciseness. Contains minor problems with sentence structure and some grammatical errors as well as several minor errors in punctuation and spelling.</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372E6B2"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7 - 7</w:t>
            </w:r>
          </w:p>
          <w:p w14:paraId="0A090A8B"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Writing is mostly clear and concise. Sentence structure and grammar are strong and mostly correct. There may be three or four minor errors in punctuation and/or spelling.</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17E61BBD"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8 - 8</w:t>
            </w:r>
          </w:p>
          <w:p w14:paraId="71C2DFB3"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Writing is clear and concise. Sentence structure and grammar are strong. There may be one or two minor punctuation errors and/or spelling errors.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C0CBF26"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9 - 10</w:t>
            </w:r>
          </w:p>
          <w:p w14:paraId="700E0F03"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Writing is clear and concise. Sentence structure and grammar are excellent. Correct use of punctuation. No spelling errors.</w:t>
            </w:r>
          </w:p>
        </w:tc>
      </w:tr>
      <w:tr w:rsidR="0086631F" w:rsidRPr="0086631F" w14:paraId="56E07535"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6E26E57"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Citations and Formatting</w:t>
            </w:r>
          </w:p>
          <w:p w14:paraId="67AFE428"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(10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1D0C9BE"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0 - 5</w:t>
            </w:r>
          </w:p>
          <w:p w14:paraId="21D8577D"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 xml:space="preserve">APA guidelines are barely followed if at all. </w:t>
            </w:r>
            <w:proofErr w:type="gramStart"/>
            <w:r w:rsidRPr="0086631F">
              <w:rPr>
                <w:rFonts w:ascii="inherit" w:eastAsia="Times New Roman" w:hAnsi="inherit" w:cs="Times New Roman"/>
                <w:sz w:val="21"/>
                <w:szCs w:val="21"/>
              </w:rPr>
              <w:t>The majority of</w:t>
            </w:r>
            <w:proofErr w:type="gramEnd"/>
            <w:r w:rsidRPr="0086631F">
              <w:rPr>
                <w:rFonts w:ascii="inherit" w:eastAsia="Times New Roman" w:hAnsi="inherit" w:cs="Times New Roman"/>
                <w:sz w:val="21"/>
                <w:szCs w:val="21"/>
              </w:rPr>
              <w:t xml:space="preserve"> sources used are not academically reliable. If in-text citations and references are included, they contain major errors to APA formatting guidelines and several in-text citations are missing references and vice versa.</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3A12B9C"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6 - 6</w:t>
            </w:r>
          </w:p>
          <w:p w14:paraId="5912A0F0"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APA guidelines are loosely followed. Some peer-reviewed papers are used along with non-academically reliable sources. Reference entries and in-text citations may somewhat follow APA formatting guidelines; several major errors in in-text citations or references may be present. Some in-text citations are missing references and vice-versa.</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AB509E7"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7 - 7</w:t>
            </w:r>
          </w:p>
          <w:p w14:paraId="4E49C047"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APA guidelines are somewhat followed. Most sources used are peer-reviewed papers, though two or more sources are not academically reliable. Reference entries and in-text citations show effort to follow APA formatting guidelines; several errors in in-text citations or references may be present. Most in-text citations are referenced and vice versa.</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E624A11"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8 - 8</w:t>
            </w:r>
          </w:p>
          <w:p w14:paraId="1BC06C0F"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APA guidelines are mostly followed correctly. The number of sources meets any expressed assignment requirements, and all but one source is a peer-reviewed paper. Reference entries and in-text citations follow APA formatting guidelines and are usually correct. All in-text citations are referenced and vice versa.</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FFE34EB"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9 - 10</w:t>
            </w:r>
          </w:p>
          <w:p w14:paraId="1641016D"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APA guidelines are correctly followed. The number of sources meets or exceeds any expressed assignment requirements. Every source used is peer-reviewed or academic in nature. Reference entries and in-text citations follow APA formatting guidelines and are free of errors. All in-text citations are referenced and vice versa.</w:t>
            </w:r>
          </w:p>
        </w:tc>
      </w:tr>
      <w:tr w:rsidR="0086631F" w:rsidRPr="0086631F" w14:paraId="554B529D" w14:textId="77777777" w:rsidTr="0086631F">
        <w:tc>
          <w:tcPr>
            <w:tcW w:w="2632"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BFD5E72"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lastRenderedPageBreak/>
              <w:t>Mathematics &amp; Science</w:t>
            </w:r>
          </w:p>
          <w:p w14:paraId="421D46B5" w14:textId="77777777" w:rsidR="0086631F" w:rsidRPr="0086631F" w:rsidRDefault="0086631F" w:rsidP="0086631F">
            <w:pPr>
              <w:spacing w:after="0" w:line="240" w:lineRule="auto"/>
              <w:rPr>
                <w:rFonts w:ascii="Helvetica" w:eastAsia="Times New Roman" w:hAnsi="Helvetica" w:cs="Helvetica"/>
                <w:sz w:val="21"/>
                <w:szCs w:val="21"/>
              </w:rPr>
            </w:pPr>
            <w:r w:rsidRPr="0086631F">
              <w:rPr>
                <w:rFonts w:ascii="Helvetica" w:eastAsia="Times New Roman" w:hAnsi="Helvetica" w:cs="Helvetica"/>
                <w:sz w:val="21"/>
                <w:szCs w:val="21"/>
              </w:rPr>
              <w:t>(0 points)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82E5B00"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0 - 0</w:t>
            </w:r>
          </w:p>
          <w:p w14:paraId="2566199F"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 xml:space="preserve">The learner demonstrates little or no quantitative reasoning or application of mathematical techniques to scientific problem solving, or the ability to analyze and interpret graphs, </w:t>
            </w:r>
            <w:proofErr w:type="gramStart"/>
            <w:r w:rsidRPr="0086631F">
              <w:rPr>
                <w:rFonts w:ascii="inherit" w:eastAsia="Times New Roman" w:hAnsi="inherit" w:cs="Times New Roman"/>
                <w:sz w:val="21"/>
                <w:szCs w:val="21"/>
              </w:rPr>
              <w:t>charts</w:t>
            </w:r>
            <w:proofErr w:type="gramEnd"/>
            <w:r w:rsidRPr="0086631F">
              <w:rPr>
                <w:rFonts w:ascii="inherit" w:eastAsia="Times New Roman" w:hAnsi="inherit" w:cs="Times New Roman"/>
                <w:sz w:val="21"/>
                <w:szCs w:val="21"/>
              </w:rPr>
              <w:t xml:space="preserve"> and data to make evidence-based conclusions.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8F19DBC"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0 - 0</w:t>
            </w:r>
          </w:p>
          <w:p w14:paraId="483D1F3F"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The learner demonstrates a low level of ability to apply mathematical techniques to solving scientific problems; the approach to problems is accurate at times, but the ability to correctly complete problems accurately and draw appropriate conclusions is inadequate.</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BE48794"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0 - 0</w:t>
            </w:r>
          </w:p>
          <w:p w14:paraId="393234D9"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The learner shows some ability to solve scientific problems using mathematics and demonstrates a reasonable level of ability to draw logical conclusions based on scientific reasoning and data presented in charts or graphs.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6223AE1"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0 - 0</w:t>
            </w:r>
          </w:p>
          <w:p w14:paraId="7A399F9A"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The learner demonstrates the application of quantitative reasoning skills in mathematical and scientific processes in the context of various disciplines; the ability to interpret and apply mathematical and scientific theory and equations to appropriate problems; and utilize graphs, charts, and data to make evidence-based decisions.</w:t>
            </w:r>
          </w:p>
        </w:tc>
        <w:tc>
          <w:tcPr>
            <w:tcW w:w="264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0FACDD4C" w14:textId="77777777" w:rsidR="0086631F" w:rsidRPr="0086631F" w:rsidRDefault="0086631F" w:rsidP="0086631F">
            <w:pPr>
              <w:spacing w:after="75" w:line="240" w:lineRule="auto"/>
              <w:outlineLvl w:val="4"/>
              <w:rPr>
                <w:rFonts w:ascii="inherit" w:eastAsia="Times New Roman" w:hAnsi="inherit" w:cs="Times New Roman"/>
                <w:b/>
                <w:bCs/>
                <w:color w:val="111111"/>
                <w:sz w:val="23"/>
                <w:szCs w:val="23"/>
              </w:rPr>
            </w:pPr>
            <w:r w:rsidRPr="0086631F">
              <w:rPr>
                <w:rFonts w:ascii="inherit" w:eastAsia="Times New Roman" w:hAnsi="inherit" w:cs="Times New Roman"/>
                <w:b/>
                <w:bCs/>
                <w:color w:val="111111"/>
                <w:sz w:val="23"/>
                <w:szCs w:val="23"/>
              </w:rPr>
              <w:t>0 - 0</w:t>
            </w:r>
          </w:p>
          <w:p w14:paraId="75B253F2" w14:textId="77777777" w:rsidR="0086631F" w:rsidRPr="0086631F" w:rsidRDefault="0086631F" w:rsidP="0086631F">
            <w:pPr>
              <w:spacing w:after="0" w:line="240" w:lineRule="auto"/>
              <w:rPr>
                <w:rFonts w:ascii="inherit" w:eastAsia="Times New Roman" w:hAnsi="inherit" w:cs="Times New Roman"/>
                <w:sz w:val="21"/>
                <w:szCs w:val="21"/>
              </w:rPr>
            </w:pPr>
            <w:r w:rsidRPr="0086631F">
              <w:rPr>
                <w:rFonts w:ascii="inherit" w:eastAsia="Times New Roman" w:hAnsi="inherit" w:cs="Times New Roman"/>
                <w:sz w:val="21"/>
                <w:szCs w:val="21"/>
              </w:rPr>
              <w:t>The learner excels in solving scientific problems, applies mathematics and quantitative reasoning. The student’s work far exceeds expectations, by exhibiting superior proficiency in working with and analyzing data and drawing evidence-based conclusions.</w:t>
            </w:r>
          </w:p>
        </w:tc>
      </w:tr>
    </w:tbl>
    <w:p w14:paraId="45AD39DC" w14:textId="77777777" w:rsidR="0086631F" w:rsidRPr="0086631F" w:rsidRDefault="0086631F" w:rsidP="0086631F">
      <w:pPr>
        <w:shd w:val="clear" w:color="auto" w:fill="FFFFFF"/>
        <w:spacing w:line="240" w:lineRule="auto"/>
        <w:jc w:val="right"/>
        <w:rPr>
          <w:rFonts w:ascii="Helvetica" w:eastAsia="Times New Roman" w:hAnsi="Helvetica" w:cs="Helvetica"/>
          <w:color w:val="333333"/>
          <w:sz w:val="21"/>
          <w:szCs w:val="21"/>
        </w:rPr>
      </w:pPr>
      <w:r w:rsidRPr="0086631F">
        <w:rPr>
          <w:rFonts w:ascii="Helvetica" w:eastAsia="Times New Roman" w:hAnsi="Helvetica" w:cs="Helvetica"/>
          <w:color w:val="333333"/>
          <w:sz w:val="21"/>
          <w:szCs w:val="21"/>
        </w:rPr>
        <w:t>Close</w:t>
      </w:r>
    </w:p>
    <w:p w14:paraId="1AB23C48" w14:textId="77777777" w:rsidR="00E91CB1" w:rsidRDefault="00E91CB1"/>
    <w:sectPr w:rsidR="00E91CB1" w:rsidSect="008663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1F"/>
    <w:rsid w:val="0086631F"/>
    <w:rsid w:val="00E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12A9"/>
  <w15:chartTrackingRefBased/>
  <w15:docId w15:val="{0208003D-3AF3-474C-AE9A-663F5444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663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63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31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63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4736">
      <w:bodyDiv w:val="1"/>
      <w:marLeft w:val="0"/>
      <w:marRight w:val="0"/>
      <w:marTop w:val="0"/>
      <w:marBottom w:val="0"/>
      <w:divBdr>
        <w:top w:val="none" w:sz="0" w:space="0" w:color="auto"/>
        <w:left w:val="none" w:sz="0" w:space="0" w:color="auto"/>
        <w:bottom w:val="none" w:sz="0" w:space="0" w:color="auto"/>
        <w:right w:val="none" w:sz="0" w:space="0" w:color="auto"/>
      </w:divBdr>
      <w:divsChild>
        <w:div w:id="20985037">
          <w:marLeft w:val="0"/>
          <w:marRight w:val="0"/>
          <w:marTop w:val="0"/>
          <w:marBottom w:val="0"/>
          <w:divBdr>
            <w:top w:val="none" w:sz="0" w:space="0" w:color="auto"/>
            <w:left w:val="none" w:sz="0" w:space="0" w:color="auto"/>
            <w:bottom w:val="none" w:sz="0" w:space="0" w:color="auto"/>
            <w:right w:val="none" w:sz="0" w:space="0" w:color="auto"/>
          </w:divBdr>
          <w:divsChild>
            <w:div w:id="644048333">
              <w:marLeft w:val="0"/>
              <w:marRight w:val="0"/>
              <w:marTop w:val="0"/>
              <w:marBottom w:val="0"/>
              <w:divBdr>
                <w:top w:val="none" w:sz="0" w:space="0" w:color="auto"/>
                <w:left w:val="none" w:sz="0" w:space="0" w:color="auto"/>
                <w:bottom w:val="none" w:sz="0" w:space="0" w:color="auto"/>
                <w:right w:val="none" w:sz="0" w:space="0" w:color="auto"/>
              </w:divBdr>
              <w:divsChild>
                <w:div w:id="154877450">
                  <w:marLeft w:val="0"/>
                  <w:marRight w:val="0"/>
                  <w:marTop w:val="450"/>
                  <w:marBottom w:val="450"/>
                  <w:divBdr>
                    <w:top w:val="none" w:sz="0" w:space="0" w:color="auto"/>
                    <w:left w:val="none" w:sz="0" w:space="0" w:color="auto"/>
                    <w:bottom w:val="none" w:sz="0" w:space="0" w:color="auto"/>
                    <w:right w:val="none" w:sz="0" w:space="0" w:color="auto"/>
                  </w:divBdr>
                  <w:divsChild>
                    <w:div w:id="1171523101">
                      <w:marLeft w:val="0"/>
                      <w:marRight w:val="0"/>
                      <w:marTop w:val="100"/>
                      <w:marBottom w:val="100"/>
                      <w:divBdr>
                        <w:top w:val="single" w:sz="6" w:space="0" w:color="999999"/>
                        <w:left w:val="single" w:sz="6" w:space="0" w:color="999999"/>
                        <w:bottom w:val="single" w:sz="6" w:space="0" w:color="999999"/>
                        <w:right w:val="single" w:sz="6" w:space="0" w:color="999999"/>
                      </w:divBdr>
                      <w:divsChild>
                        <w:div w:id="961838758">
                          <w:marLeft w:val="0"/>
                          <w:marRight w:val="0"/>
                          <w:marTop w:val="0"/>
                          <w:marBottom w:val="0"/>
                          <w:divBdr>
                            <w:top w:val="none" w:sz="0" w:space="0" w:color="auto"/>
                            <w:left w:val="none" w:sz="0" w:space="0" w:color="auto"/>
                            <w:bottom w:val="single" w:sz="6" w:space="11" w:color="E5E5E5"/>
                            <w:right w:val="none" w:sz="0" w:space="0" w:color="auto"/>
                          </w:divBdr>
                        </w:div>
                        <w:div w:id="758477625">
                          <w:marLeft w:val="0"/>
                          <w:marRight w:val="0"/>
                          <w:marTop w:val="0"/>
                          <w:marBottom w:val="0"/>
                          <w:divBdr>
                            <w:top w:val="none" w:sz="0" w:space="0" w:color="auto"/>
                            <w:left w:val="none" w:sz="0" w:space="0" w:color="auto"/>
                            <w:bottom w:val="none" w:sz="0" w:space="0" w:color="auto"/>
                            <w:right w:val="none" w:sz="0" w:space="0" w:color="auto"/>
                          </w:divBdr>
                          <w:divsChild>
                            <w:div w:id="1184705659">
                              <w:marLeft w:val="0"/>
                              <w:marRight w:val="0"/>
                              <w:marTop w:val="75"/>
                              <w:marBottom w:val="0"/>
                              <w:divBdr>
                                <w:top w:val="none" w:sz="0" w:space="0" w:color="auto"/>
                                <w:left w:val="none" w:sz="0" w:space="0" w:color="auto"/>
                                <w:bottom w:val="none" w:sz="0" w:space="0" w:color="auto"/>
                                <w:right w:val="none" w:sz="0" w:space="0" w:color="auto"/>
                              </w:divBdr>
                            </w:div>
                            <w:div w:id="1854951756">
                              <w:marLeft w:val="0"/>
                              <w:marRight w:val="0"/>
                              <w:marTop w:val="75"/>
                              <w:marBottom w:val="0"/>
                              <w:divBdr>
                                <w:top w:val="none" w:sz="0" w:space="0" w:color="auto"/>
                                <w:left w:val="none" w:sz="0" w:space="0" w:color="auto"/>
                                <w:bottom w:val="none" w:sz="0" w:space="0" w:color="auto"/>
                                <w:right w:val="none" w:sz="0" w:space="0" w:color="auto"/>
                              </w:divBdr>
                            </w:div>
                            <w:div w:id="54788287">
                              <w:marLeft w:val="0"/>
                              <w:marRight w:val="0"/>
                              <w:marTop w:val="75"/>
                              <w:marBottom w:val="0"/>
                              <w:divBdr>
                                <w:top w:val="none" w:sz="0" w:space="0" w:color="auto"/>
                                <w:left w:val="none" w:sz="0" w:space="0" w:color="auto"/>
                                <w:bottom w:val="none" w:sz="0" w:space="0" w:color="auto"/>
                                <w:right w:val="none" w:sz="0" w:space="0" w:color="auto"/>
                              </w:divBdr>
                            </w:div>
                            <w:div w:id="384375913">
                              <w:marLeft w:val="0"/>
                              <w:marRight w:val="0"/>
                              <w:marTop w:val="75"/>
                              <w:marBottom w:val="0"/>
                              <w:divBdr>
                                <w:top w:val="none" w:sz="0" w:space="0" w:color="auto"/>
                                <w:left w:val="none" w:sz="0" w:space="0" w:color="auto"/>
                                <w:bottom w:val="none" w:sz="0" w:space="0" w:color="auto"/>
                                <w:right w:val="none" w:sz="0" w:space="0" w:color="auto"/>
                              </w:divBdr>
                            </w:div>
                            <w:div w:id="1730108511">
                              <w:marLeft w:val="0"/>
                              <w:marRight w:val="0"/>
                              <w:marTop w:val="75"/>
                              <w:marBottom w:val="0"/>
                              <w:divBdr>
                                <w:top w:val="none" w:sz="0" w:space="0" w:color="auto"/>
                                <w:left w:val="none" w:sz="0" w:space="0" w:color="auto"/>
                                <w:bottom w:val="none" w:sz="0" w:space="0" w:color="auto"/>
                                <w:right w:val="none" w:sz="0" w:space="0" w:color="auto"/>
                              </w:divBdr>
                            </w:div>
                            <w:div w:id="1079016922">
                              <w:marLeft w:val="0"/>
                              <w:marRight w:val="0"/>
                              <w:marTop w:val="75"/>
                              <w:marBottom w:val="0"/>
                              <w:divBdr>
                                <w:top w:val="none" w:sz="0" w:space="0" w:color="auto"/>
                                <w:left w:val="none" w:sz="0" w:space="0" w:color="auto"/>
                                <w:bottom w:val="none" w:sz="0" w:space="0" w:color="auto"/>
                                <w:right w:val="none" w:sz="0" w:space="0" w:color="auto"/>
                              </w:divBdr>
                            </w:div>
                          </w:divsChild>
                        </w:div>
                        <w:div w:id="2518510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Money</dc:creator>
  <cp:keywords/>
  <dc:description/>
  <cp:lastModifiedBy>Geoff Money</cp:lastModifiedBy>
  <cp:revision>1</cp:revision>
  <dcterms:created xsi:type="dcterms:W3CDTF">2020-09-25T16:23:00Z</dcterms:created>
  <dcterms:modified xsi:type="dcterms:W3CDTF">2020-09-25T16:23:00Z</dcterms:modified>
</cp:coreProperties>
</file>